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software-list"/>
    <w:p>
      <w:pPr>
        <w:pStyle w:val="Heading1"/>
      </w:pPr>
      <w:r>
        <w:t xml:space="preserve">Software List</w:t>
      </w:r>
    </w:p>
    <w:p>
      <w:pPr>
        <w:pStyle w:val="BlockText"/>
      </w:pPr>
      <w:r>
        <w:t xml:space="preserve">List all your software which you use either in your Quality Management System or as part of your product</w:t>
      </w:r>
      <w:r>
        <w:t xml:space="preserve"> </w:t>
      </w:r>
      <w:r>
        <w:t xml:space="preserve">development. Typically, those include Slack, GitHub, your IDE (e.g., IntelliJ) and programming libraries</w:t>
      </w:r>
      <w:r>
        <w:t xml:space="preserve"> </w:t>
      </w:r>
      <w:r>
        <w:t xml:space="preserve">which you (only) use during development.</w:t>
      </w:r>
    </w:p>
    <w:p>
      <w:pPr>
        <w:pStyle w:val="BlockText"/>
      </w:pPr>
      <w:r>
        <w:t xml:space="preserve">Libraries which you include in your product (i.e., which are deployed with it) don’t belong here. They belong</w:t>
      </w:r>
      <w:r>
        <w:t xml:space="preserve"> </w:t>
      </w:r>
      <w:r>
        <w:t xml:space="preserve">in the SOUP list.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09"/>
        <w:gridCol w:w="786"/>
        <w:gridCol w:w="944"/>
        <w:gridCol w:w="2307"/>
        <w:gridCol w:w="996"/>
        <w:gridCol w:w="891"/>
        <w:gridCol w:w="891"/>
        <w:gridCol w:w="891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Manufacturer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Bug tracker URL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Needs validation?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Next validation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validation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Decommissioning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GitHub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GitHub, Inc.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2020-05-17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IntelliJ IDEA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JetBrains s.r.o.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https://youtrack.jetbrains.com/issues/IDEA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2020-05-17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2024-06-04T04:34:35Z</dcterms:created>
  <dcterms:modified xsi:type="dcterms:W3CDTF">2024-06-04T04:34:35Z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